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DE" w:rsidRDefault="005326DE" w:rsidP="005326DE">
      <w:pPr>
        <w:ind w:right="-24"/>
        <w:jc w:val="center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Муниципальное  бюджетное дошкольное  общеобразовательное   учреждение    детский сад комбинированного вида №14 «Теремок»</w:t>
      </w:r>
    </w:p>
    <w:p w:rsidR="005326DE" w:rsidRDefault="005326DE" w:rsidP="005326DE">
      <w:pPr>
        <w:ind w:right="-24"/>
        <w:jc w:val="center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 xml:space="preserve">Ростовская обл.  г. Константиновск,  улица Карташова, д.174  </w:t>
      </w:r>
      <w:hyperlink r:id="rId5" w:history="1">
        <w:r>
          <w:rPr>
            <w:rStyle w:val="a6"/>
            <w:rFonts w:eastAsia="Times New Roman" w:cs="Times New Roman"/>
            <w:szCs w:val="28"/>
            <w:lang w:eastAsia="ru-RU"/>
          </w:rPr>
          <w:t>teremok</w:t>
        </w:r>
        <w:r>
          <w:rPr>
            <w:rStyle w:val="a6"/>
            <w:rFonts w:eastAsia="Times New Roman" w:cs="Times New Roman"/>
            <w:szCs w:val="28"/>
            <w:lang w:val="ru-RU" w:eastAsia="ru-RU"/>
          </w:rPr>
          <w:t>142016@</w:t>
        </w:r>
        <w:r>
          <w:rPr>
            <w:rStyle w:val="a6"/>
            <w:rFonts w:eastAsia="Times New Roman" w:cs="Times New Roman"/>
            <w:szCs w:val="28"/>
            <w:lang w:eastAsia="ru-RU"/>
          </w:rPr>
          <w:t>yandex</w:t>
        </w:r>
        <w:r>
          <w:rPr>
            <w:rStyle w:val="a6"/>
            <w:rFonts w:eastAsia="Times New Roman" w:cs="Times New Roman"/>
            <w:szCs w:val="28"/>
            <w:lang w:val="ru-RU" w:eastAsia="ru-RU"/>
          </w:rPr>
          <w:t>.</w:t>
        </w:r>
        <w:proofErr w:type="spellStart"/>
        <w:r>
          <w:rPr>
            <w:rStyle w:val="a6"/>
            <w:rFonts w:eastAsia="Times New Roman" w:cs="Times New Roman"/>
            <w:szCs w:val="28"/>
            <w:lang w:eastAsia="ru-RU"/>
          </w:rPr>
          <w:t>ru</w:t>
        </w:r>
        <w:proofErr w:type="spellEnd"/>
      </w:hyperlink>
      <w:r>
        <w:rPr>
          <w:rFonts w:eastAsia="Times New Roman" w:cs="Times New Roman"/>
          <w:szCs w:val="28"/>
          <w:lang w:val="ru-RU" w:eastAsia="ru-RU"/>
        </w:rPr>
        <w:t xml:space="preserve"> телефон 8(86393)61035</w:t>
      </w:r>
    </w:p>
    <w:p w:rsidR="005326DE" w:rsidRDefault="005326DE" w:rsidP="005326DE">
      <w:pPr>
        <w:jc w:val="both"/>
        <w:rPr>
          <w:rFonts w:cs="Times New Roman"/>
          <w:szCs w:val="28"/>
          <w:lang w:val="ru-RU"/>
        </w:rPr>
      </w:pPr>
    </w:p>
    <w:p w:rsidR="005326DE" w:rsidRDefault="005326DE" w:rsidP="005326DE">
      <w:pPr>
        <w:rPr>
          <w:rFonts w:cs="Times New Roman"/>
          <w:szCs w:val="28"/>
          <w:lang w:val="ru-RU"/>
        </w:rPr>
      </w:pPr>
    </w:p>
    <w:p w:rsidR="005326DE" w:rsidRDefault="005326DE" w:rsidP="005326DE">
      <w:pPr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b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МЕТОДИЧЕСКАЯ РАЗРАБОТКА</w:t>
      </w:r>
    </w:p>
    <w:p w:rsidR="005326DE" w:rsidRDefault="005326DE" w:rsidP="005326DE">
      <w:pPr>
        <w:rPr>
          <w:rFonts w:cs="Times New Roman"/>
          <w:b/>
          <w:szCs w:val="28"/>
          <w:lang w:val="ru-RU"/>
        </w:rPr>
      </w:pPr>
    </w:p>
    <w:p w:rsidR="005326DE" w:rsidRDefault="005326DE" w:rsidP="005326DE">
      <w:pPr>
        <w:spacing w:after="120"/>
        <w:jc w:val="center"/>
        <w:rPr>
          <w:rFonts w:cs="Times New Roman"/>
          <w:b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 xml:space="preserve">Тема: «Инклюзивный логопедический проект «ЩЕДРЫЙ УРОЖАЙ ДЛЯ   ВСЕХ» для детей 5–7 лет с ограниченными возможностями </w:t>
      </w:r>
      <w:proofErr w:type="spellStart"/>
      <w:r>
        <w:rPr>
          <w:rFonts w:cs="Times New Roman"/>
          <w:b/>
          <w:szCs w:val="28"/>
          <w:lang w:val="ru-RU"/>
        </w:rPr>
        <w:t>здоровь</w:t>
      </w:r>
      <w:proofErr w:type="spellEnd"/>
      <w:r>
        <w:rPr>
          <w:rFonts w:cs="Times New Roman"/>
          <w:b/>
          <w:szCs w:val="28"/>
          <w:lang w:val="ru-RU"/>
        </w:rPr>
        <w:t xml:space="preserve"> в условиях инклюзивной группы»</w:t>
      </w:r>
    </w:p>
    <w:p w:rsidR="005326DE" w:rsidRDefault="005326DE" w:rsidP="005326DE">
      <w:pPr>
        <w:spacing w:after="120"/>
        <w:rPr>
          <w:rFonts w:cs="Times New Roman"/>
          <w:szCs w:val="28"/>
          <w:lang w:val="ru-RU"/>
        </w:rPr>
      </w:pPr>
    </w:p>
    <w:p w:rsidR="005326DE" w:rsidRDefault="005326DE" w:rsidP="005326DE">
      <w:pPr>
        <w:rPr>
          <w:rFonts w:cs="Times New Roman"/>
          <w:szCs w:val="28"/>
          <w:lang w:val="ru-RU"/>
        </w:rPr>
      </w:pPr>
    </w:p>
    <w:p w:rsidR="005326DE" w:rsidRDefault="005326DE" w:rsidP="005326DE">
      <w:pPr>
        <w:rPr>
          <w:rFonts w:cs="Times New Roman"/>
          <w:szCs w:val="28"/>
          <w:lang w:val="ru-RU"/>
        </w:rPr>
      </w:pPr>
    </w:p>
    <w:p w:rsidR="005326DE" w:rsidRDefault="005326DE" w:rsidP="005326DE">
      <w:pPr>
        <w:rPr>
          <w:rFonts w:cs="Times New Roman"/>
          <w:szCs w:val="28"/>
          <w:lang w:val="ru-RU"/>
        </w:rPr>
      </w:pPr>
    </w:p>
    <w:p w:rsidR="005326DE" w:rsidRDefault="005326DE" w:rsidP="005326DE">
      <w:pPr>
        <w:rPr>
          <w:rFonts w:cs="Times New Roman"/>
          <w:szCs w:val="28"/>
          <w:lang w:val="ru-RU"/>
        </w:rPr>
      </w:pPr>
    </w:p>
    <w:p w:rsidR="005326DE" w:rsidRDefault="005326DE" w:rsidP="005326DE">
      <w:pPr>
        <w:spacing w:after="40"/>
        <w:jc w:val="center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      Авторы-разработчики:</w:t>
      </w:r>
    </w:p>
    <w:p w:rsidR="005326DE" w:rsidRDefault="005326DE" w:rsidP="005326DE">
      <w:pPr>
        <w:spacing w:after="40"/>
        <w:jc w:val="center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                                    учитель-логопед </w:t>
      </w:r>
      <w:proofErr w:type="spellStart"/>
      <w:r>
        <w:rPr>
          <w:rFonts w:cs="Times New Roman"/>
          <w:szCs w:val="28"/>
          <w:lang w:val="ru-RU"/>
        </w:rPr>
        <w:t>Холодкова</w:t>
      </w:r>
      <w:proofErr w:type="spellEnd"/>
      <w:r>
        <w:rPr>
          <w:rFonts w:cs="Times New Roman"/>
          <w:szCs w:val="28"/>
          <w:lang w:val="ru-RU"/>
        </w:rPr>
        <w:t xml:space="preserve"> Ирина Петровна</w:t>
      </w:r>
    </w:p>
    <w:p w:rsidR="005326DE" w:rsidRDefault="005326DE" w:rsidP="005326DE">
      <w:pPr>
        <w:spacing w:after="40"/>
        <w:jc w:val="right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учитель-логопед Медведева Елена Владимировна</w:t>
      </w: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г. Константиновск, 2026 г.</w:t>
      </w:r>
    </w:p>
    <w:p w:rsidR="005326DE" w:rsidRDefault="005326DE" w:rsidP="005326DE">
      <w:pPr>
        <w:jc w:val="center"/>
        <w:rPr>
          <w:rFonts w:cs="Times New Roman"/>
          <w:b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lastRenderedPageBreak/>
        <w:t>СОДЕРЖАНИЕ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1.  Пояснительная записка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2.  Паспорт проекта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3.  Этапы реализации проекта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   3.1. Подготовительный этап (1-я неделя)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   3.2. Основной этап (2–3-я недели)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   3.3. Заключительный этап (4-я неделя)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4.  Диагностический инструментарий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5. Взаимодействие с родителями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6.  Ожидаемые результаты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7.  </w:t>
      </w:r>
      <w:proofErr w:type="gramStart"/>
      <w:r>
        <w:rPr>
          <w:rFonts w:cs="Times New Roman"/>
          <w:szCs w:val="28"/>
          <w:lang w:val="ru-RU"/>
        </w:rPr>
        <w:t>Материально-техническое</w:t>
      </w:r>
      <w:proofErr w:type="gramEnd"/>
      <w:r>
        <w:rPr>
          <w:rFonts w:cs="Times New Roman"/>
          <w:szCs w:val="28"/>
          <w:lang w:val="ru-RU"/>
        </w:rPr>
        <w:t xml:space="preserve"> обеспечении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8. Список литературы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9. Ссылка на сайт с полным объёмом  проектного материала </w:t>
      </w:r>
      <w:hyperlink r:id="rId6" w:history="1">
        <w:r w:rsidR="002A68E3" w:rsidRPr="00327CF8">
          <w:rPr>
            <w:rStyle w:val="a6"/>
            <w:rFonts w:cs="Times New Roman"/>
            <w:szCs w:val="28"/>
            <w:lang w:val="ru-RU"/>
          </w:rPr>
          <w:t>https://teremok14.com.ru/stranitsa-uchitelya-logopeda/?clear_cache=Y</w:t>
        </w:r>
      </w:hyperlink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Приложение 1. Речевой материал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Приложение 2. Картотека логопедических игр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Приложение 3. Конспект итогового занятия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Приложение 4. Логопедический альбом</w:t>
      </w:r>
    </w:p>
    <w:p w:rsidR="005326DE" w:rsidRDefault="005326DE" w:rsidP="005326DE">
      <w:pPr>
        <w:spacing w:after="8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    Приложение 5. Фото</w:t>
      </w:r>
    </w:p>
    <w:p w:rsidR="005326DE" w:rsidRDefault="005326DE" w:rsidP="005326DE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 w:type="page"/>
      </w:r>
    </w:p>
    <w:p w:rsidR="005326DE" w:rsidRDefault="005326DE" w:rsidP="005326DE">
      <w:pPr>
        <w:spacing w:after="240"/>
        <w:jc w:val="center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lastRenderedPageBreak/>
        <w:t>1. ПОЯСНИТЕЛЬНАЯ ЗАПИСКА</w:t>
      </w:r>
    </w:p>
    <w:p w:rsidR="005326DE" w:rsidRDefault="005326DE" w:rsidP="005326DE">
      <w:pPr>
        <w:spacing w:before="240" w:after="12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Актуальность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Дети с ограниченными возможностями здоровья (ОВЗ) — это дети, состояние здоровья которых препятствует освоению образовательных программ без специально созданных условий. Среди детей с ОВЗ значительную группу составляют дети с тяжёлыми нарушениями речи (ТНР). Для этой категории характерны снижение познавательной активности, трудности в овладении словарём, грамматическим строем и связной речью, недостаточность фонематического восприятия и моторной сферы.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Инклюзивный подход в логопедической работе предполагает создание условий, при которых каждый ребёнок, независимо от характера и степени нарушений, участвует в образовательном процессе на доступном для него уровне. Это достигается через дифференциацию заданий, многоуровневые опоры (наглядные, тактильные), адаптацию речевого материала и индивидуальный темп работы.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Тема «Урожай» выбрана не случайно. Константиновский район Ростовской области — сельскохозяйственная территория, где выращивают арбузы, дыни, тыкву, подсолнечник, овощи. Тема «Урожай» близка и понятна детям, опирается на их жизненный опыт, обеспечивает естественную мотивацию к речевой активности и позволяет интегрировать речевую работу с познавательным и социальным развитием.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Проект реализуется в инклюзивной группе, где совместно обучаются дети с ОВЗ и их типично развивающиеся сверстники. Это создаёт условия для взаимного обогащения: дети с ОВЗ получают речевые образцы от сверстников, а типично развивающиеся дети учатся </w:t>
      </w:r>
      <w:proofErr w:type="spellStart"/>
      <w:r>
        <w:rPr>
          <w:rFonts w:cs="Times New Roman"/>
          <w:szCs w:val="28"/>
          <w:lang w:val="ru-RU"/>
        </w:rPr>
        <w:t>эмпатии</w:t>
      </w:r>
      <w:proofErr w:type="spellEnd"/>
      <w:r>
        <w:rPr>
          <w:rFonts w:cs="Times New Roman"/>
          <w:szCs w:val="28"/>
          <w:lang w:val="ru-RU"/>
        </w:rPr>
        <w:t>, сотрудничеству и взаимопомощи.</w:t>
      </w:r>
    </w:p>
    <w:p w:rsidR="005326DE" w:rsidRDefault="005326DE" w:rsidP="005326DE">
      <w:pPr>
        <w:spacing w:before="240" w:after="120"/>
        <w:rPr>
          <w:rFonts w:cs="Times New Roman"/>
          <w:b/>
          <w:szCs w:val="28"/>
          <w:lang w:val="ru-RU"/>
        </w:rPr>
      </w:pPr>
    </w:p>
    <w:p w:rsidR="005326DE" w:rsidRDefault="005326DE" w:rsidP="005326DE">
      <w:pPr>
        <w:spacing w:before="240" w:after="120"/>
        <w:rPr>
          <w:rFonts w:cs="Times New Roman"/>
          <w:b/>
          <w:szCs w:val="28"/>
          <w:lang w:val="ru-RU"/>
        </w:rPr>
      </w:pPr>
    </w:p>
    <w:p w:rsidR="005326DE" w:rsidRDefault="005326DE" w:rsidP="005326DE">
      <w:pPr>
        <w:spacing w:before="240" w:after="12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lastRenderedPageBreak/>
        <w:t>Цель проекта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Создание инклюзивной логопедической среды для развития всех компонентов речевой системы у детей 5–7 лет с ОВЗ через лексико-грамматические задания, игровые приёмы и наглядные средства по теме «Урожай».</w:t>
      </w:r>
    </w:p>
    <w:p w:rsidR="005326DE" w:rsidRDefault="005326DE" w:rsidP="005326DE">
      <w:pPr>
        <w:spacing w:before="240" w:after="120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Задачи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проекта</w:t>
      </w:r>
      <w:proofErr w:type="spellEnd"/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Коррекционно-образовательные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Расширить и активизировать словарный запас по темам «Овощи», «Фрукты», «Бахчевые», «Труд на огороде».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Закрепить грамматические категории: единственное и множественное число, согласование прилагательных с существительными, употребление предлогов, падежные формы.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Формировать навык описательного рассказа по схеме (2–4 предложения) с опорой на наглядность.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Коррекционно-развивающие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Развивать фонематическое восприятие, слуховое и зрительное внимание, память.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Тренировать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слоговую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структуру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слова</w:t>
      </w:r>
      <w:proofErr w:type="spellEnd"/>
      <w:r>
        <w:rPr>
          <w:rFonts w:cs="Times New Roman"/>
          <w:szCs w:val="28"/>
        </w:rPr>
        <w:t>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Развивать общую и мелкую моторику, зрительно-моторную координацию.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Формировать операции анализа, синтеза, классификации, сравнения.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Коррекционно-воспитательные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Воспитывать интерес к труду взрослых, уважение к результатам труда.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Формировать положительное отношение к здоровому питанию.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Развивать умение взаимодействовать в инклюзивной группе, слушать товарищей, оказывать помощь.</w:t>
      </w:r>
    </w:p>
    <w:p w:rsidR="005326DE" w:rsidRDefault="005326DE" w:rsidP="005326DE">
      <w:pPr>
        <w:spacing w:before="240" w:after="12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 xml:space="preserve">Новизна и </w:t>
      </w:r>
      <w:proofErr w:type="spellStart"/>
      <w:r>
        <w:rPr>
          <w:rFonts w:cs="Times New Roman"/>
          <w:b/>
          <w:szCs w:val="28"/>
          <w:lang w:val="ru-RU"/>
        </w:rPr>
        <w:t>инновационность</w:t>
      </w:r>
      <w:proofErr w:type="spellEnd"/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lastRenderedPageBreak/>
        <w:t xml:space="preserve">Новизна проекта заключается в интеграции логопедической коррекции и инклюзивного подхода: единая тема «Урожай» проходит красной нитью через все виды деятельности, а задания дифференцируются по трём уровням сложности в зависимости от речевых и когнитивных возможностей каждого ребёнка. </w:t>
      </w:r>
    </w:p>
    <w:p w:rsidR="005326DE" w:rsidRDefault="005326DE" w:rsidP="005326DE">
      <w:pPr>
        <w:spacing w:before="240" w:after="120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Принципы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инклюзии</w:t>
      </w:r>
      <w:proofErr w:type="spellEnd"/>
      <w:r>
        <w:rPr>
          <w:rFonts w:cs="Times New Roman"/>
          <w:b/>
          <w:szCs w:val="28"/>
        </w:rPr>
        <w:t xml:space="preserve"> в </w:t>
      </w:r>
      <w:proofErr w:type="spellStart"/>
      <w:r>
        <w:rPr>
          <w:rFonts w:cs="Times New Roman"/>
          <w:b/>
          <w:szCs w:val="28"/>
        </w:rPr>
        <w:t>проекте</w:t>
      </w:r>
      <w:proofErr w:type="spellEnd"/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Принцип доступности — каждый ребёнок участвует на посильном уровне.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Принцип индивидуализации — задания адаптированы под речевой и когнитивный профиль.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Принцип сотрудничества — дети работают в парах и микро-группах (сильный + слабый).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Принцип наглядности — мульти сенсорная поддержка (зрительная, тактильная, слуховая).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Принцип естественной среды — тема опирается на жизненный опыт детей.</w:t>
      </w: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 w:type="page"/>
      </w:r>
      <w:r>
        <w:rPr>
          <w:rFonts w:cs="Times New Roman"/>
          <w:b/>
          <w:szCs w:val="28"/>
          <w:lang w:val="ru-RU"/>
        </w:rPr>
        <w:lastRenderedPageBreak/>
        <w:t>2. ПАСПОРТ ПРОЕКТА</w:t>
      </w:r>
    </w:p>
    <w:tbl>
      <w:tblPr>
        <w:tblStyle w:val="a5"/>
        <w:tblW w:w="0" w:type="auto"/>
        <w:jc w:val="center"/>
        <w:tblLook w:val="04A0"/>
      </w:tblPr>
      <w:tblGrid>
        <w:gridCol w:w="2835"/>
        <w:gridCol w:w="6236"/>
      </w:tblGrid>
      <w:tr w:rsidR="005326DE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5326DE" w:rsidRDefault="005326DE">
            <w:pPr>
              <w:spacing w:before="40" w:after="4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b/>
                <w:szCs w:val="28"/>
                <w:lang w:val="ru-RU"/>
              </w:rPr>
              <w:t>Параметр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5326DE" w:rsidRDefault="005326DE">
            <w:pPr>
              <w:spacing w:before="40" w:after="40"/>
              <w:jc w:val="center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b/>
                <w:szCs w:val="28"/>
                <w:lang w:val="ru-RU"/>
              </w:rPr>
              <w:t>Содержание</w:t>
            </w:r>
          </w:p>
        </w:tc>
      </w:tr>
      <w:tr w:rsidR="005326DE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Тема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«Щедрый урожай для всех»</w:t>
            </w:r>
          </w:p>
        </w:tc>
      </w:tr>
      <w:tr w:rsidR="005326DE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Тип проекта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Логопедический, познавательно-речевой, инклюзивный</w:t>
            </w:r>
          </w:p>
        </w:tc>
      </w:tr>
      <w:tr w:rsidR="005326DE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Вид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  <w:lang w:val="ru-RU"/>
              </w:rPr>
              <w:t>Группово</w:t>
            </w:r>
            <w:proofErr w:type="spellEnd"/>
            <w:r>
              <w:rPr>
                <w:rFonts w:cs="Times New Roman"/>
                <w:szCs w:val="28"/>
              </w:rPr>
              <w:t xml:space="preserve">й, </w:t>
            </w:r>
            <w:proofErr w:type="spellStart"/>
            <w:r>
              <w:rPr>
                <w:rFonts w:cs="Times New Roman"/>
                <w:szCs w:val="28"/>
              </w:rPr>
              <w:t>игровой</w:t>
            </w:r>
            <w:proofErr w:type="spellEnd"/>
            <w:r>
              <w:rPr>
                <w:rFonts w:cs="Times New Roman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Cs w:val="28"/>
              </w:rPr>
              <w:t>творческий</w:t>
            </w:r>
            <w:proofErr w:type="spellEnd"/>
            <w:r>
              <w:rPr>
                <w:rFonts w:cs="Times New Roman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Cs w:val="28"/>
              </w:rPr>
              <w:t>краткосрочный</w:t>
            </w:r>
            <w:proofErr w:type="spellEnd"/>
          </w:p>
        </w:tc>
      </w:tr>
      <w:tr w:rsidR="005326DE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Продолжительность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proofErr w:type="spellStart"/>
            <w:r>
              <w:rPr>
                <w:rFonts w:cs="Times New Roman"/>
                <w:szCs w:val="28"/>
              </w:rPr>
              <w:t>недели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сентябрь–октябрь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</w:tc>
      </w:tr>
      <w:tr w:rsidR="005326DE" w:rsidRPr="002A68E3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Участники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Дети 5–7 лет с ОВЗ и типично развивающиеся сверстники, учитель-логопед, воспитатели, родители</w:t>
            </w:r>
          </w:p>
        </w:tc>
      </w:tr>
      <w:tr w:rsidR="005326DE" w:rsidRPr="002A68E3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Состав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группы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8–10 детей (из них 5–6 детей с ОВЗ)</w:t>
            </w:r>
          </w:p>
        </w:tc>
      </w:tr>
      <w:tr w:rsidR="005326DE" w:rsidRPr="002A68E3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Региональная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специфика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Донской край: выращивание арбузов, дынь, тыквы, подсолнечника, овощей</w:t>
            </w:r>
          </w:p>
        </w:tc>
      </w:tr>
      <w:tr w:rsidR="005326DE" w:rsidRPr="002A68E3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Цель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Развитие всех компонентов речевой системы у детей с ОВЗ через тему «Урожай» в инклюзивной среде</w:t>
            </w:r>
          </w:p>
        </w:tc>
      </w:tr>
      <w:tr w:rsidR="005326DE" w:rsidRPr="002A68E3" w:rsidTr="005326DE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Продукты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проекта</w:t>
            </w:r>
            <w:proofErr w:type="spellEnd"/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1) Выставка поделок «Дары осени»; 2) Логопедический альбом «Наш урожай»; 3) Картотека игр для родителей и педагогов</w:t>
            </w:r>
          </w:p>
        </w:tc>
      </w:tr>
    </w:tbl>
    <w:p w:rsidR="005326DE" w:rsidRDefault="005326DE" w:rsidP="00274D22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br w:type="page"/>
      </w:r>
      <w:r>
        <w:rPr>
          <w:rFonts w:cs="Times New Roman"/>
          <w:b/>
          <w:szCs w:val="28"/>
          <w:lang w:val="ru-RU"/>
        </w:rPr>
        <w:lastRenderedPageBreak/>
        <w:t>3. ЭТАПЫ РЕАЛИЗАЦИИ ПРОЕКТА</w:t>
      </w:r>
    </w:p>
    <w:p w:rsidR="005326DE" w:rsidRDefault="005326DE" w:rsidP="005326DE">
      <w:pPr>
        <w:spacing w:before="240" w:after="12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3.1. Подготовительный этап (1-я неделя)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Цель: ввести детей в тему, активизировать пассивный словарь, провести первичную диагностику.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Занятие 1. «Что нам осень принесла?» — вводное занятие-презентация.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Логопед приносит корзину с овощами и фруктами, показывает, называет, дети повторяют. Инклюзивный момент: типично развивающиеся дети называют предметы, дети с ОВЗ повторяют или показывают на картинке. 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Речевой материал для активизации: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proofErr w:type="gramStart"/>
      <w:r>
        <w:rPr>
          <w:rFonts w:cs="Times New Roman"/>
          <w:szCs w:val="28"/>
          <w:lang w:val="ru-RU"/>
        </w:rPr>
        <w:t>Существительные: помидор, огурец, морковь, капуста, лук, свёкла, картофель, яблоко, груша, слива, тыква, арбуз, дыня.</w:t>
      </w:r>
      <w:proofErr w:type="gramEnd"/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Глаголы: собирать, копать, срывать, тянуть, класть, нести, варить, резать.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proofErr w:type="gramStart"/>
      <w:r>
        <w:rPr>
          <w:rFonts w:cs="Times New Roman"/>
          <w:szCs w:val="28"/>
          <w:lang w:val="ru-RU"/>
        </w:rPr>
        <w:t>Прилагательные: красный, зелёный, жёлтый, круглый, длинный, гладкий, шершавый, сладкий, кислый, горький.</w:t>
      </w:r>
      <w:proofErr w:type="gramEnd"/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Занятие 2. Диагностическое.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Логопед индивидуально проверяет у каждого ребёнка: узнавание и называние овощей/фруктов, образование уменьшительно-ласкательной формы, множественное число, согласование числительных с существительными, составление простого описания по вопросам. </w:t>
      </w:r>
      <w:proofErr w:type="spellStart"/>
      <w:proofErr w:type="gramStart"/>
      <w:r>
        <w:rPr>
          <w:rFonts w:cs="Times New Roman"/>
          <w:szCs w:val="28"/>
        </w:rPr>
        <w:t>Результаты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заносятся</w:t>
      </w:r>
      <w:proofErr w:type="spellEnd"/>
      <w:r>
        <w:rPr>
          <w:rFonts w:cs="Times New Roman"/>
          <w:szCs w:val="28"/>
        </w:rPr>
        <w:t xml:space="preserve"> в </w:t>
      </w:r>
      <w:proofErr w:type="spellStart"/>
      <w:r>
        <w:rPr>
          <w:rFonts w:cs="Times New Roman"/>
          <w:szCs w:val="28"/>
        </w:rPr>
        <w:t>диагностическую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таблицу</w:t>
      </w:r>
      <w:proofErr w:type="spellEnd"/>
      <w:r>
        <w:rPr>
          <w:rFonts w:cs="Times New Roman"/>
          <w:szCs w:val="28"/>
        </w:rPr>
        <w:t xml:space="preserve"> (</w:t>
      </w:r>
      <w:proofErr w:type="spellStart"/>
      <w:r>
        <w:rPr>
          <w:rFonts w:cs="Times New Roman"/>
          <w:szCs w:val="28"/>
        </w:rPr>
        <w:t>раздел</w:t>
      </w:r>
      <w:proofErr w:type="spellEnd"/>
      <w:r>
        <w:rPr>
          <w:rFonts w:cs="Times New Roman"/>
          <w:szCs w:val="28"/>
        </w:rPr>
        <w:t xml:space="preserve"> 4).</w:t>
      </w:r>
      <w:proofErr w:type="gramEnd"/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Работа</w:t>
      </w:r>
      <w:proofErr w:type="spellEnd"/>
      <w:r>
        <w:rPr>
          <w:rFonts w:cs="Times New Roman"/>
          <w:b/>
          <w:szCs w:val="28"/>
        </w:rPr>
        <w:t xml:space="preserve"> с </w:t>
      </w:r>
      <w:proofErr w:type="spellStart"/>
      <w:r>
        <w:rPr>
          <w:rFonts w:cs="Times New Roman"/>
          <w:b/>
          <w:szCs w:val="28"/>
        </w:rPr>
        <w:t>родителями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Родительское собрание или памятка в чат: «Как дома закреплять тему „Урожай“».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Домашнее задание: вместе с ребёнком рассмотреть овощи и фрукты дома, назвать 3–5 предметов.</w:t>
      </w:r>
    </w:p>
    <w:p w:rsidR="005326DE" w:rsidRDefault="005326DE" w:rsidP="005326DE">
      <w:pPr>
        <w:pStyle w:val="a0"/>
        <w:spacing w:after="60"/>
        <w:rPr>
          <w:rFonts w:cs="Times New Roman"/>
          <w:color w:val="FF0000"/>
          <w:szCs w:val="28"/>
          <w:lang w:val="ru-RU"/>
        </w:rPr>
      </w:pPr>
      <w:r>
        <w:rPr>
          <w:rFonts w:cs="Times New Roman"/>
          <w:szCs w:val="28"/>
          <w:lang w:val="ru-RU"/>
        </w:rPr>
        <w:t>Предложить принести для проектной выставки поделки из овощей/фруктов</w:t>
      </w:r>
      <w:r>
        <w:rPr>
          <w:rFonts w:cs="Times New Roman"/>
          <w:color w:val="FF0000"/>
          <w:szCs w:val="28"/>
          <w:lang w:val="ru-RU"/>
        </w:rPr>
        <w:t>.</w:t>
      </w:r>
    </w:p>
    <w:p w:rsidR="005326DE" w:rsidRDefault="005326DE" w:rsidP="005326DE">
      <w:pPr>
        <w:spacing w:before="240" w:after="12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lastRenderedPageBreak/>
        <w:t>3.2. Основной этап (2–3-я недели)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Цель: систематическая работа над лексикой, грамматикой, связной речью и </w:t>
      </w:r>
      <w:proofErr w:type="spellStart"/>
      <w:r>
        <w:rPr>
          <w:rFonts w:cs="Times New Roman"/>
          <w:szCs w:val="28"/>
          <w:lang w:val="ru-RU"/>
        </w:rPr>
        <w:t>фонематикой</w:t>
      </w:r>
      <w:proofErr w:type="spellEnd"/>
      <w:r>
        <w:rPr>
          <w:rFonts w:cs="Times New Roman"/>
          <w:szCs w:val="28"/>
          <w:lang w:val="ru-RU"/>
        </w:rPr>
        <w:t xml:space="preserve"> через игровые формы.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Неделя 2. «Овощи с нашего огорода»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Занятие 3. «Огород» — лексика и грамматика.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Игра «Волшебный мешочек»: достать муляж, назвать, описать по 1–2 признакам.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Игра «Один — много» с мячом: огурец — огурцы, помидор — помидоры.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Игра «Назови ласково»: морковь — </w:t>
      </w:r>
      <w:proofErr w:type="spellStart"/>
      <w:r>
        <w:rPr>
          <w:rFonts w:cs="Times New Roman"/>
          <w:szCs w:val="28"/>
          <w:lang w:val="ru-RU"/>
        </w:rPr>
        <w:t>морковочка</w:t>
      </w:r>
      <w:proofErr w:type="spellEnd"/>
      <w:r>
        <w:rPr>
          <w:rFonts w:cs="Times New Roman"/>
          <w:szCs w:val="28"/>
          <w:lang w:val="ru-RU"/>
        </w:rPr>
        <w:t>, тыква — тыковка.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proofErr w:type="gramStart"/>
      <w:r>
        <w:rPr>
          <w:rFonts w:cs="Times New Roman"/>
          <w:szCs w:val="28"/>
          <w:lang w:val="ru-RU"/>
        </w:rPr>
        <w:t>Игра</w:t>
      </w:r>
      <w:proofErr w:type="gramEnd"/>
      <w:r>
        <w:rPr>
          <w:rFonts w:cs="Times New Roman"/>
          <w:szCs w:val="28"/>
          <w:lang w:val="ru-RU"/>
        </w:rPr>
        <w:t xml:space="preserve"> «Какой? Какая?»: помидор — красный, круглый, сочный; морковь — оранжевая, длинная, сладкая.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Упражнение «Посчитай»: один кабачок, два кабачка, три кабачка, четыре кабачка, пять кабачков.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Инклюзивная дифференциация: дети с ТНР называют предметы и признаки; типично развивающиеся дети составляют полные предложения-образцы.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Занятие 4. «Что где растёт» — предлоги и классификация.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Две зоны: «Огород» (грядка) и «Сад» (дерево). Дети распределяют предметы и проговаривают с предлогами.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Игра «Вершки и корешки» (подвижная): овощи над землёй — подпрыгиваем, под землёй — приседаем.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proofErr w:type="spellStart"/>
      <w:r>
        <w:rPr>
          <w:rFonts w:cs="Times New Roman"/>
          <w:szCs w:val="28"/>
          <w:lang w:val="ru-RU"/>
        </w:rPr>
        <w:t>Чистоговорки</w:t>
      </w:r>
      <w:proofErr w:type="spellEnd"/>
      <w:r>
        <w:rPr>
          <w:rFonts w:cs="Times New Roman"/>
          <w:szCs w:val="28"/>
          <w:lang w:val="ru-RU"/>
        </w:rPr>
        <w:t>: «</w:t>
      </w:r>
      <w:proofErr w:type="spellStart"/>
      <w:r>
        <w:rPr>
          <w:rFonts w:cs="Times New Roman"/>
          <w:szCs w:val="28"/>
          <w:lang w:val="ru-RU"/>
        </w:rPr>
        <w:t>Ов-ов-ов</w:t>
      </w:r>
      <w:proofErr w:type="spellEnd"/>
      <w:r>
        <w:rPr>
          <w:rFonts w:cs="Times New Roman"/>
          <w:szCs w:val="28"/>
          <w:lang w:val="ru-RU"/>
        </w:rPr>
        <w:t xml:space="preserve"> — мы собрали урожай овощей»; «</w:t>
      </w:r>
      <w:proofErr w:type="spellStart"/>
      <w:r>
        <w:rPr>
          <w:rFonts w:cs="Times New Roman"/>
          <w:szCs w:val="28"/>
          <w:lang w:val="ru-RU"/>
        </w:rPr>
        <w:t>Ёк-ёк-ёк</w:t>
      </w:r>
      <w:proofErr w:type="spellEnd"/>
      <w:r>
        <w:rPr>
          <w:rFonts w:cs="Times New Roman"/>
          <w:szCs w:val="28"/>
          <w:lang w:val="ru-RU"/>
        </w:rPr>
        <w:t xml:space="preserve"> — вырос в огороде чеснок»; «</w:t>
      </w:r>
      <w:proofErr w:type="spellStart"/>
      <w:r>
        <w:rPr>
          <w:rFonts w:cs="Times New Roman"/>
          <w:szCs w:val="28"/>
          <w:lang w:val="ru-RU"/>
        </w:rPr>
        <w:t>Ук-ук-ук</w:t>
      </w:r>
      <w:proofErr w:type="spellEnd"/>
      <w:r>
        <w:rPr>
          <w:rFonts w:cs="Times New Roman"/>
          <w:szCs w:val="28"/>
          <w:lang w:val="ru-RU"/>
        </w:rPr>
        <w:t xml:space="preserve"> — мы натёрли на тёрке лук».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Пальчиковая гимнастика «Засолка капусты» (ежедневно):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proofErr w:type="gramStart"/>
      <w:r>
        <w:rPr>
          <w:rFonts w:cs="Times New Roman"/>
          <w:szCs w:val="28"/>
          <w:lang w:val="ru-RU"/>
        </w:rPr>
        <w:t>«Мы капусту рубим, рубим» (движения руками «рубим») — «Мы морковку трём, трём» (кулачки трут друг о друга) — «Мы капусту солим, солим» (пальцы «солят») — «Мы капусту жмём, жмём» (сжимаем-</w:t>
      </w:r>
      <w:r>
        <w:rPr>
          <w:rFonts w:cs="Times New Roman"/>
          <w:szCs w:val="28"/>
          <w:lang w:val="ru-RU"/>
        </w:rPr>
        <w:lastRenderedPageBreak/>
        <w:t>разжимаем кулачки) — «В банку складываем и пробуем!» (ладони складываем «горкой»).</w:t>
      </w:r>
      <w:proofErr w:type="gramEnd"/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Неделя 3. «Фрукты, бахчевые и труд осенью»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Занятие 5. «Сад» — словарь и связная речь.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Игра «Опиши и угадай»: ребёнок описывает фрукт по схеме, остальные угадывают.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Игра «Четвёртый лишний»: 3 фрукта и 1 овощ (или наоборот) — ребёнок убирает лишнее, объясняет почему.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Составление предложений из 3–4 слов по картинке: «Девочка собирает яблоки в корзинку».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Занятие 6. «Донской урожай» — региональный компонент.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Знакомство с бахчевыми культурами: арбуз, дыня, тыква. Логопед рассказывает, что в Ростовской области выращивают арбузы и дыни.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Игра «Большой — маленький»: арбуз — </w:t>
      </w:r>
      <w:proofErr w:type="spellStart"/>
      <w:r>
        <w:rPr>
          <w:rFonts w:cs="Times New Roman"/>
          <w:szCs w:val="28"/>
          <w:lang w:val="ru-RU"/>
        </w:rPr>
        <w:t>арбузик</w:t>
      </w:r>
      <w:proofErr w:type="spellEnd"/>
      <w:r>
        <w:rPr>
          <w:rFonts w:cs="Times New Roman"/>
          <w:szCs w:val="28"/>
          <w:lang w:val="ru-RU"/>
        </w:rPr>
        <w:t>, дыня — дынька, тыква — тыковка.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Лепка из пластилина: «Вылепи арбуз» — долька с зелёной коркой, красной мякотью и чёрными семечками. </w:t>
      </w:r>
      <w:proofErr w:type="spellStart"/>
      <w:r>
        <w:rPr>
          <w:rFonts w:cs="Times New Roman"/>
          <w:szCs w:val="28"/>
        </w:rPr>
        <w:t>Проговаривание</w:t>
      </w:r>
      <w:proofErr w:type="spellEnd"/>
      <w:r>
        <w:rPr>
          <w:rFonts w:cs="Times New Roman"/>
          <w:szCs w:val="28"/>
        </w:rPr>
        <w:t>: «</w:t>
      </w:r>
      <w:proofErr w:type="spellStart"/>
      <w:r>
        <w:rPr>
          <w:rFonts w:cs="Times New Roman"/>
          <w:szCs w:val="28"/>
        </w:rPr>
        <w:t>Арбуз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зелёный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снаружи</w:t>
      </w:r>
      <w:proofErr w:type="spellEnd"/>
      <w:r>
        <w:rPr>
          <w:rFonts w:cs="Times New Roman"/>
          <w:szCs w:val="28"/>
        </w:rPr>
        <w:t xml:space="preserve">, </w:t>
      </w:r>
      <w:proofErr w:type="spellStart"/>
      <w:r>
        <w:rPr>
          <w:rFonts w:cs="Times New Roman"/>
          <w:szCs w:val="28"/>
        </w:rPr>
        <w:t>красный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внутри</w:t>
      </w:r>
      <w:proofErr w:type="spellEnd"/>
      <w:r>
        <w:rPr>
          <w:rFonts w:cs="Times New Roman"/>
          <w:szCs w:val="28"/>
        </w:rPr>
        <w:t>».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Составление рассказа-описания по схеме (3–4 предложения): «Это арбуз. Он большой, зелёный, круглый. Арбузы растут на бахче. Арбуз сладкий и сочный».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Подвижная игра «Собираем урожай»: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«Мы копаем, мы копаем — картошку собираем! Тянем, тянем — морковку достанем! Срываем, срываем — яблоки и груши! В корзину кладём — домой несём!» (Движения сопровождают слова: имитация копания, тяги вверх, срывания, укладки, шагов.)</w:t>
      </w:r>
    </w:p>
    <w:p w:rsidR="005326DE" w:rsidRDefault="005326DE" w:rsidP="005326DE">
      <w:pPr>
        <w:spacing w:before="240" w:after="12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3.3. Заключительный этап (4-я неделя)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Цель: закрепить материал, подвести итоги, создать продукт проекта.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lastRenderedPageBreak/>
        <w:t>Занятие 7. «Составляем рассказ» — связная речь.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Каждый ребёнок составляет описательный рассказ об овоще или фрукте по схеме-карточке: 1) Что это? 2) Какой? 3) Где растёт? 4) Что из него готовят? Дети с тяжёлыми нарушениями речи составляют 2 предложения, с более лёгкими — 3–4 предложения. Логопед помогает опорными словами, при необходимости — совместное проговаривание.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 xml:space="preserve">Занятие 8. </w:t>
      </w:r>
      <w:proofErr w:type="gramStart"/>
      <w:r>
        <w:rPr>
          <w:rFonts w:cs="Times New Roman"/>
          <w:b/>
          <w:szCs w:val="28"/>
          <w:lang w:val="ru-RU"/>
        </w:rPr>
        <w:t>Итоговое</w:t>
      </w:r>
      <w:proofErr w:type="gramEnd"/>
      <w:r>
        <w:rPr>
          <w:rFonts w:cs="Times New Roman"/>
          <w:b/>
          <w:szCs w:val="28"/>
          <w:lang w:val="ru-RU"/>
        </w:rPr>
        <w:t xml:space="preserve"> — «Праздник урожая».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Выставка поделок из овощей и фруктов (совместное творчество с родителями).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Презентация «Лото „Урожай“» — логопед называет признак, дети находят и называют картинку.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Игра «Доскажи словечко» (загадки про овощи и фрукты).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Каждый ребёнок получает «Диплом лучшего сборщика урожая».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Повторная диагностика по тем же параметрам. </w:t>
      </w:r>
      <w:proofErr w:type="spellStart"/>
      <w:r>
        <w:rPr>
          <w:rFonts w:cs="Times New Roman"/>
          <w:szCs w:val="28"/>
        </w:rPr>
        <w:t>Сравнение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результатов</w:t>
      </w:r>
      <w:proofErr w:type="spellEnd"/>
      <w:r>
        <w:rPr>
          <w:rFonts w:cs="Times New Roman"/>
          <w:szCs w:val="28"/>
        </w:rPr>
        <w:t xml:space="preserve"> с </w:t>
      </w:r>
      <w:proofErr w:type="spellStart"/>
      <w:r>
        <w:rPr>
          <w:rFonts w:cs="Times New Roman"/>
          <w:szCs w:val="28"/>
        </w:rPr>
        <w:t>начальными</w:t>
      </w:r>
      <w:proofErr w:type="spellEnd"/>
      <w:r>
        <w:rPr>
          <w:rFonts w:cs="Times New Roman"/>
          <w:szCs w:val="28"/>
        </w:rPr>
        <w:t>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Продукты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проекта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Выставка поделок «Дары осени» — в коридоре группы или музыкальном зале.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Логопедический альбом «Наш урожай» — карточки с фотографиями детей за работой и их рассказами-описаниями.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Картотека игр и упражнений по теме «Урожай» — для использования другими педагогами и родителями.</w:t>
      </w: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4. ДИАГНОСТИЧЕСКИЙ ИНСТРУМЕНТАРИЙ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Для отслеживания динамики речевого развития используется таблица, заполняемая индивидуально на каждого ребёнка в начале и в конце проекта. Динамика отмечается как «значительная», «умеренная» или «незначительная».</w:t>
      </w:r>
    </w:p>
    <w:p w:rsidR="005326DE" w:rsidRDefault="005326DE" w:rsidP="005326DE">
      <w:pPr>
        <w:spacing w:after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Образец диагностической карты (на одного ребёнка):</w:t>
      </w:r>
    </w:p>
    <w:tbl>
      <w:tblPr>
        <w:tblStyle w:val="a5"/>
        <w:tblW w:w="0" w:type="auto"/>
        <w:jc w:val="center"/>
        <w:tblLook w:val="04A0"/>
      </w:tblPr>
      <w:tblGrid>
        <w:gridCol w:w="3969"/>
        <w:gridCol w:w="1984"/>
        <w:gridCol w:w="1984"/>
        <w:gridCol w:w="1525"/>
      </w:tblGrid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5326DE" w:rsidRDefault="005326DE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b/>
                <w:szCs w:val="28"/>
              </w:rPr>
              <w:lastRenderedPageBreak/>
              <w:t>Параметр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5326DE" w:rsidRDefault="005326DE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szCs w:val="28"/>
              </w:rPr>
              <w:t xml:space="preserve">В </w:t>
            </w:r>
            <w:proofErr w:type="spellStart"/>
            <w:r>
              <w:rPr>
                <w:rFonts w:cs="Times New Roman"/>
                <w:b/>
                <w:szCs w:val="28"/>
              </w:rPr>
              <w:t>начале</w:t>
            </w:r>
            <w:proofErr w:type="spellEnd"/>
            <w:r>
              <w:rPr>
                <w:rFonts w:cs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8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5326DE" w:rsidRDefault="005326DE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szCs w:val="28"/>
              </w:rPr>
              <w:t xml:space="preserve">В </w:t>
            </w:r>
            <w:proofErr w:type="spellStart"/>
            <w:r>
              <w:rPr>
                <w:rFonts w:cs="Times New Roman"/>
                <w:b/>
                <w:szCs w:val="28"/>
              </w:rPr>
              <w:t>конце</w:t>
            </w:r>
            <w:proofErr w:type="spellEnd"/>
            <w:r>
              <w:rPr>
                <w:rFonts w:cs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8"/>
              </w:rPr>
              <w:t>проекта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5326DE" w:rsidRDefault="005326DE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b/>
                <w:szCs w:val="28"/>
              </w:rPr>
              <w:t>Динамика</w:t>
            </w:r>
            <w:proofErr w:type="spellEnd"/>
          </w:p>
        </w:tc>
      </w:tr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Называние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овощей</w:t>
            </w:r>
            <w:proofErr w:type="spellEnd"/>
            <w:r>
              <w:rPr>
                <w:rFonts w:cs="Times New Roman"/>
                <w:szCs w:val="28"/>
              </w:rPr>
              <w:t>/</w:t>
            </w:r>
            <w:proofErr w:type="spellStart"/>
            <w:r>
              <w:rPr>
                <w:rFonts w:cs="Times New Roman"/>
                <w:szCs w:val="28"/>
              </w:rPr>
              <w:t>фруктов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из</w:t>
            </w:r>
            <w:proofErr w:type="spellEnd"/>
            <w:r>
              <w:rPr>
                <w:rFonts w:cs="Times New Roman"/>
                <w:szCs w:val="28"/>
              </w:rPr>
              <w:t xml:space="preserve"> 12)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</w:p>
        </w:tc>
      </w:tr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Образование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множественного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числа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из</w:t>
            </w:r>
            <w:proofErr w:type="spellEnd"/>
            <w:r>
              <w:rPr>
                <w:rFonts w:cs="Times New Roman"/>
                <w:szCs w:val="28"/>
              </w:rPr>
              <w:t xml:space="preserve"> 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</w:p>
        </w:tc>
      </w:tr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Уменьшительно-ласкательная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форма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из</w:t>
            </w:r>
            <w:proofErr w:type="spellEnd"/>
            <w:r>
              <w:rPr>
                <w:rFonts w:cs="Times New Roman"/>
                <w:szCs w:val="28"/>
              </w:rPr>
              <w:t xml:space="preserve"> 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</w:p>
        </w:tc>
      </w:tr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Подбор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прилагательных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из</w:t>
            </w:r>
            <w:proofErr w:type="spellEnd"/>
            <w:r>
              <w:rPr>
                <w:rFonts w:cs="Times New Roman"/>
                <w:szCs w:val="28"/>
              </w:rPr>
              <w:t xml:space="preserve"> 6)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</w:p>
        </w:tc>
      </w:tr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Употребление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предлогов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из</w:t>
            </w:r>
            <w:proofErr w:type="spellEnd"/>
            <w:r>
              <w:rPr>
                <w:rFonts w:cs="Times New Roman"/>
                <w:szCs w:val="28"/>
              </w:rPr>
              <w:t xml:space="preserve"> 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</w:p>
        </w:tc>
      </w:tr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Описательный рассказ (кол-во предложений)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</w:p>
        </w:tc>
      </w:tr>
      <w:tr w:rsidR="005326DE" w:rsidTr="005326DE">
        <w:trPr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Слоговая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структура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слова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из</w:t>
            </w:r>
            <w:proofErr w:type="spellEnd"/>
            <w:r>
              <w:rPr>
                <w:rFonts w:cs="Times New Roman"/>
                <w:szCs w:val="28"/>
              </w:rPr>
              <w:t xml:space="preserve"> 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 /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DE" w:rsidRDefault="005326DE">
            <w:pPr>
              <w:spacing w:before="40" w:after="40"/>
              <w:rPr>
                <w:rFonts w:cs="Times New Roman"/>
                <w:szCs w:val="28"/>
              </w:rPr>
            </w:pPr>
          </w:p>
        </w:tc>
      </w:tr>
    </w:tbl>
    <w:p w:rsidR="005326DE" w:rsidRDefault="005326DE" w:rsidP="005326DE">
      <w:pPr>
        <w:rPr>
          <w:rFonts w:cs="Times New Roman"/>
          <w:szCs w:val="28"/>
          <w:lang w:val="ru-RU"/>
        </w:rPr>
      </w:pP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5. ВЗАИМОДЕЙСТВИЕ С РОДИТЕЛЯМИ</w:t>
      </w:r>
    </w:p>
    <w:p w:rsidR="005326DE" w:rsidRDefault="005326DE" w:rsidP="005326DE">
      <w:pPr>
        <w:spacing w:after="12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Эффективность логопедической коррекции напрямую зависит от участия родителей. В рамках проекта предусмотрены следующие формы </w:t>
      </w:r>
      <w:proofErr w:type="spellStart"/>
      <w:r>
        <w:rPr>
          <w:rFonts w:cs="Times New Roman"/>
          <w:szCs w:val="28"/>
          <w:lang w:val="ru-RU"/>
        </w:rPr>
        <w:t>вза</w:t>
      </w:r>
      <w:r>
        <w:rPr>
          <w:rFonts w:cs="Times New Roman"/>
          <w:szCs w:val="28"/>
        </w:rPr>
        <w:t>имодействия</w:t>
      </w:r>
      <w:proofErr w:type="spellEnd"/>
      <w:r>
        <w:rPr>
          <w:rFonts w:cs="Times New Roman"/>
          <w:szCs w:val="28"/>
        </w:rPr>
        <w:t>:</w:t>
      </w:r>
    </w:p>
    <w:p w:rsidR="005326DE" w:rsidRDefault="005326DE" w:rsidP="005326DE">
      <w:pPr>
        <w:pStyle w:val="a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Родительское собрание «Как помочь ребёнку заговорить: тема „Урожай“ дома» — ознакомление родителей с целями и задачами проекта, практические рекомендации.</w:t>
      </w:r>
    </w:p>
    <w:p w:rsidR="005326DE" w:rsidRDefault="005326DE" w:rsidP="005326DE">
      <w:pPr>
        <w:pStyle w:val="a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Картотека игр в родительский чат — 4–5 игр с описанием, которые родители могут играть дома (назвать овощ на заданный звук, «какой по цвету?», «с чем варят суп?»).</w:t>
      </w:r>
    </w:p>
    <w:p w:rsidR="005326DE" w:rsidRDefault="005326DE" w:rsidP="005326DE">
      <w:pPr>
        <w:pStyle w:val="a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Домашние задания — совместное рассматривание овощей и фруктов дома, называние 3–5 предметов, описание по схеме.</w:t>
      </w:r>
    </w:p>
    <w:p w:rsidR="005326DE" w:rsidRDefault="005326DE" w:rsidP="005326DE">
      <w:pPr>
        <w:pStyle w:val="a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lastRenderedPageBreak/>
        <w:t>Совместное творчество — поделка из овощей/фруктов для выставки «Дары осени».</w:t>
      </w:r>
    </w:p>
    <w:p w:rsidR="005326DE" w:rsidRPr="005326DE" w:rsidRDefault="005326DE" w:rsidP="005326DE">
      <w:pPr>
        <w:pStyle w:val="a"/>
        <w:spacing w:after="60"/>
        <w:rPr>
          <w:rFonts w:cs="Times New Roman"/>
          <w:szCs w:val="28"/>
          <w:lang w:val="ru-RU"/>
        </w:rPr>
      </w:pPr>
      <w:r w:rsidRPr="005326DE">
        <w:rPr>
          <w:rFonts w:cs="Times New Roman"/>
          <w:szCs w:val="28"/>
          <w:lang w:val="ru-RU"/>
        </w:rPr>
        <w:t>Итоговая встреча — родители приглашаются на «Праздник урожая», видят результаты проекта и достижения детей.</w:t>
      </w:r>
    </w:p>
    <w:p w:rsidR="005326DE" w:rsidRDefault="005326DE" w:rsidP="005326DE">
      <w:pPr>
        <w:spacing w:after="240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  <w:lang w:val="ru-RU"/>
        </w:rPr>
        <w:t>6</w:t>
      </w:r>
      <w:r>
        <w:rPr>
          <w:rFonts w:cs="Times New Roman"/>
          <w:b/>
          <w:szCs w:val="28"/>
        </w:rPr>
        <w:t>. ОЖИДАЕМЫЕ РЕЗУЛЬТАТЫ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Дети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Активный словарь по теме расширяется с 5–8 до 12–15 слов.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Дети свободно называют 10–12 овощей и фруктов, подбирают 2–3 признака к каждому.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Составляют описательный рассказ из 2–4 предложений по схеме.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Уверенно употребляют множественное число, уменьшительно-ласкательные формы, предлоги.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Улучшается звукопроизношение и слоговая структура слова.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Формируется позитивный опыт взаимодействия в инклюзивной группе.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Родители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Получают картотеку игр для домашнего закрепления.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Участвуют в совместном творчестве (поделки).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Лучше понимают речевые трудности ребёнка и способы их преодоления.</w:t>
      </w:r>
    </w:p>
    <w:p w:rsidR="005326DE" w:rsidRDefault="005326DE" w:rsidP="005326DE">
      <w:pPr>
        <w:spacing w:after="6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b/>
          <w:szCs w:val="28"/>
        </w:rPr>
        <w:t>Педагоги</w:t>
      </w:r>
      <w:proofErr w:type="spellEnd"/>
      <w:r>
        <w:rPr>
          <w:rFonts w:cs="Times New Roman"/>
          <w:b/>
          <w:szCs w:val="28"/>
        </w:rPr>
        <w:t>: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Логопедический альбом и картотеку игр можно использовать в дальнейшей работе и передавать коллегам.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Накапливается опыт инклюзивной логопедической практики.</w:t>
      </w:r>
    </w:p>
    <w:p w:rsidR="005326DE" w:rsidRDefault="005326DE" w:rsidP="005326DE">
      <w:pPr>
        <w:jc w:val="center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7. МАТЕРИАЛЬНО-ТЕХНИЧЕСКОЕ ОБЕСПЕЧЕНИЕ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Муляжи овощей и фруктов (или крупные реалистичные картинки).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Предметные и сюжетные картинки по теме «Урожай».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2–3 корзины, карточки-схемы для описания, мяч.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Разрезные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картинки</w:t>
      </w:r>
      <w:proofErr w:type="spellEnd"/>
      <w:r>
        <w:rPr>
          <w:rFonts w:cs="Times New Roman"/>
          <w:szCs w:val="28"/>
        </w:rPr>
        <w:t xml:space="preserve"> (4–6 </w:t>
      </w:r>
      <w:proofErr w:type="spellStart"/>
      <w:r>
        <w:rPr>
          <w:rFonts w:cs="Times New Roman"/>
          <w:szCs w:val="28"/>
        </w:rPr>
        <w:t>частей</w:t>
      </w:r>
      <w:proofErr w:type="spellEnd"/>
      <w:r>
        <w:rPr>
          <w:rFonts w:cs="Times New Roman"/>
          <w:szCs w:val="28"/>
        </w:rPr>
        <w:t>).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Пластилин, цветная бумага, клей для творческих заданий.</w:t>
      </w:r>
    </w:p>
    <w:p w:rsidR="005326DE" w:rsidRDefault="005326DE" w:rsidP="005326DE">
      <w:pPr>
        <w:pStyle w:val="a0"/>
        <w:spacing w:after="6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lastRenderedPageBreak/>
        <w:t>Сенсорная коробка с крупой (для поиска спрятанных фигурок овощей).</w:t>
      </w:r>
    </w:p>
    <w:p w:rsidR="005326DE" w:rsidRPr="005326DE" w:rsidRDefault="005326DE" w:rsidP="005326DE">
      <w:pPr>
        <w:pStyle w:val="a0"/>
        <w:spacing w:after="200" w:line="276" w:lineRule="auto"/>
        <w:rPr>
          <w:rFonts w:cs="Times New Roman"/>
          <w:szCs w:val="28"/>
          <w:lang w:val="ru-RU"/>
        </w:rPr>
      </w:pPr>
      <w:r w:rsidRPr="005326DE">
        <w:rPr>
          <w:rFonts w:cs="Times New Roman"/>
          <w:szCs w:val="28"/>
          <w:lang w:val="ru-RU"/>
        </w:rPr>
        <w:t>Аудиоаппаратура для прослушивания стихов и загадок (при необходимости).</w:t>
      </w:r>
    </w:p>
    <w:p w:rsidR="005326DE" w:rsidRDefault="005326DE" w:rsidP="005326D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СПИСОК ЛИТЕРАТУРЫ</w:t>
      </w:r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proofErr w:type="spellStart"/>
      <w:r>
        <w:rPr>
          <w:rFonts w:eastAsia="Times New Roman" w:cs="Times New Roman"/>
          <w:szCs w:val="28"/>
          <w:lang w:eastAsia="ru-RU"/>
        </w:rPr>
        <w:t>Волкова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Л.С. </w:t>
      </w:r>
      <w:proofErr w:type="spellStart"/>
      <w:r>
        <w:rPr>
          <w:rFonts w:eastAsia="Times New Roman" w:cs="Times New Roman"/>
          <w:szCs w:val="28"/>
          <w:lang w:eastAsia="ru-RU"/>
        </w:rPr>
        <w:t>Логопедия</w:t>
      </w:r>
      <w:proofErr w:type="spellEnd"/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proofErr w:type="spellStart"/>
      <w:r>
        <w:rPr>
          <w:rFonts w:eastAsia="Times New Roman" w:cs="Times New Roman"/>
          <w:szCs w:val="28"/>
          <w:lang w:eastAsia="ru-RU"/>
        </w:rPr>
        <w:t>Филичева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Т.Б. </w:t>
      </w:r>
      <w:proofErr w:type="spellStart"/>
      <w:r>
        <w:rPr>
          <w:rFonts w:eastAsia="Times New Roman" w:cs="Times New Roman"/>
          <w:szCs w:val="28"/>
          <w:lang w:eastAsia="ru-RU"/>
        </w:rPr>
        <w:t>Основы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8"/>
          <w:lang w:eastAsia="ru-RU"/>
        </w:rPr>
        <w:t>логопедии</w:t>
      </w:r>
      <w:proofErr w:type="spellEnd"/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Логопедия</w:t>
      </w:r>
      <w:proofErr w:type="gramStart"/>
      <w:r>
        <w:rPr>
          <w:rFonts w:eastAsia="Times New Roman" w:cs="Times New Roman"/>
          <w:szCs w:val="28"/>
          <w:lang w:val="ru-RU" w:eastAsia="ru-RU"/>
        </w:rPr>
        <w:t xml:space="preserve"> / П</w:t>
      </w:r>
      <w:proofErr w:type="gramEnd"/>
      <w:r>
        <w:rPr>
          <w:rFonts w:eastAsia="Times New Roman" w:cs="Times New Roman"/>
          <w:szCs w:val="28"/>
          <w:lang w:val="ru-RU" w:eastAsia="ru-RU"/>
        </w:rPr>
        <w:t>од ред. Л.С. Волковой, С.Н. Шаховской</w:t>
      </w:r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Катаева А.А. Дидактические игры в обучении дошкольников с отклонениями в развитии</w:t>
      </w:r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Шевченко С.В. Коррекционно-развивающее обучение</w:t>
      </w:r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ru-RU" w:eastAsia="ru-RU"/>
        </w:rPr>
        <w:t>Методика логопедической работы с детьми с задержкой речевого развития</w:t>
      </w:r>
      <w:proofErr w:type="gramStart"/>
      <w:r>
        <w:rPr>
          <w:rFonts w:eastAsia="Times New Roman" w:cs="Times New Roman"/>
          <w:szCs w:val="28"/>
          <w:lang w:val="ru-RU" w:eastAsia="ru-RU"/>
        </w:rPr>
        <w:t xml:space="preserve"> / П</w:t>
      </w:r>
      <w:proofErr w:type="gramEnd"/>
      <w:r>
        <w:rPr>
          <w:rFonts w:eastAsia="Times New Roman" w:cs="Times New Roman"/>
          <w:szCs w:val="28"/>
          <w:lang w:val="ru-RU" w:eastAsia="ru-RU"/>
        </w:rPr>
        <w:t xml:space="preserve">од ред. </w:t>
      </w:r>
      <w:r>
        <w:rPr>
          <w:rFonts w:eastAsia="Times New Roman" w:cs="Times New Roman"/>
          <w:szCs w:val="28"/>
          <w:lang w:eastAsia="ru-RU"/>
        </w:rPr>
        <w:t xml:space="preserve">Е.В. </w:t>
      </w:r>
      <w:proofErr w:type="spellStart"/>
      <w:r>
        <w:rPr>
          <w:rFonts w:eastAsia="Times New Roman" w:cs="Times New Roman"/>
          <w:szCs w:val="28"/>
          <w:lang w:eastAsia="ru-RU"/>
        </w:rPr>
        <w:t>Мальцевой</w:t>
      </w:r>
      <w:proofErr w:type="spellEnd"/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ru-RU" w:eastAsia="ru-RU"/>
        </w:rPr>
        <w:t>Основы специальной педагогики и психологии</w:t>
      </w:r>
      <w:proofErr w:type="gramStart"/>
      <w:r>
        <w:rPr>
          <w:rFonts w:eastAsia="Times New Roman" w:cs="Times New Roman"/>
          <w:szCs w:val="28"/>
          <w:lang w:val="ru-RU" w:eastAsia="ru-RU"/>
        </w:rPr>
        <w:t xml:space="preserve"> / П</w:t>
      </w:r>
      <w:proofErr w:type="gramEnd"/>
      <w:r>
        <w:rPr>
          <w:rFonts w:eastAsia="Times New Roman" w:cs="Times New Roman"/>
          <w:szCs w:val="28"/>
          <w:lang w:val="ru-RU" w:eastAsia="ru-RU"/>
        </w:rPr>
        <w:t xml:space="preserve">од ред. </w:t>
      </w:r>
      <w:r>
        <w:rPr>
          <w:rFonts w:eastAsia="Times New Roman" w:cs="Times New Roman"/>
          <w:szCs w:val="28"/>
          <w:lang w:eastAsia="ru-RU"/>
        </w:rPr>
        <w:t xml:space="preserve">Л.М. </w:t>
      </w:r>
      <w:proofErr w:type="spellStart"/>
      <w:r>
        <w:rPr>
          <w:rFonts w:eastAsia="Times New Roman" w:cs="Times New Roman"/>
          <w:szCs w:val="28"/>
          <w:lang w:eastAsia="ru-RU"/>
        </w:rPr>
        <w:t>Шипицыной</w:t>
      </w:r>
      <w:proofErr w:type="spellEnd"/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Федеральный государственный образовательный стандарт дошкольного образования</w:t>
      </w:r>
    </w:p>
    <w:p w:rsidR="005326DE" w:rsidRDefault="005326DE" w:rsidP="005326D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Программа логопедической работы по преодолению общего недоразвития речи у детей.</w:t>
      </w:r>
    </w:p>
    <w:p w:rsidR="00290CC2" w:rsidRPr="005326DE" w:rsidRDefault="00290CC2">
      <w:pPr>
        <w:rPr>
          <w:lang w:val="ru-RU"/>
        </w:rPr>
      </w:pPr>
    </w:p>
    <w:sectPr w:rsidR="00290CC2" w:rsidRPr="005326DE" w:rsidSect="00274D22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FC42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8502479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>
    <w:nsid w:val="2C1B33F2"/>
    <w:multiLevelType w:val="multilevel"/>
    <w:tmpl w:val="05640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326DE"/>
    <w:rsid w:val="00274D22"/>
    <w:rsid w:val="00290CC2"/>
    <w:rsid w:val="002A68E3"/>
    <w:rsid w:val="005326DE"/>
    <w:rsid w:val="00D23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326DE"/>
    <w:pPr>
      <w:spacing w:after="0" w:line="360" w:lineRule="auto"/>
    </w:pPr>
    <w:rPr>
      <w:rFonts w:ascii="Times New Roman" w:eastAsiaTheme="minorEastAsia" w:hAnsi="Times New Roman"/>
      <w:sz w:val="28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Bullet"/>
    <w:basedOn w:val="a1"/>
    <w:uiPriority w:val="99"/>
    <w:unhideWhenUsed/>
    <w:rsid w:val="005326DE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rsid w:val="005326DE"/>
    <w:pPr>
      <w:numPr>
        <w:numId w:val="2"/>
      </w:numPr>
      <w:contextualSpacing/>
    </w:pPr>
  </w:style>
  <w:style w:type="table" w:styleId="a5">
    <w:name w:val="Table Grid"/>
    <w:basedOn w:val="a3"/>
    <w:uiPriority w:val="59"/>
    <w:rsid w:val="005326D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2"/>
    <w:uiPriority w:val="99"/>
    <w:unhideWhenUsed/>
    <w:rsid w:val="005326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0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remok14.com.ru/stranitsa-uchitelya-logopeda/?clear_cache=Y" TargetMode="External"/><Relationship Id="rId5" Type="http://schemas.openxmlformats.org/officeDocument/2006/relationships/hyperlink" Target="mailto:teremo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2085</Words>
  <Characters>11890</Characters>
  <Application>Microsoft Office Word</Application>
  <DocSecurity>0</DocSecurity>
  <Lines>99</Lines>
  <Paragraphs>27</Paragraphs>
  <ScaleCrop>false</ScaleCrop>
  <Company/>
  <LinksUpToDate>false</LinksUpToDate>
  <CharactersWithSpaces>13948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2026-10-20T08:29:00Z</dcterms:created>
  <dcterms:modified xsi:type="dcterms:W3CDTF">2026-10-20T08:40:00Z</dcterms:modified>
</cp:coreProperties>
</file>